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TEMPLATE FOR THE FILING OF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Commission Delegated Regulation (EU) 2025/294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400"/>
      </w:tblPr>
      <w:tblGrid>
        <w:gridCol w:w="8755"/>
        <w:gridCol w:w="590"/>
        <w:tblGridChange w:id="0">
          <w:tblGrid>
            <w:gridCol w:w="8755"/>
            <w:gridCol w:w="5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40" w:before="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FILING OF A COMPLAINT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8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(to be sent by the client to the crypto-asset service provider)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1.a.  Information about the complainant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name / Legal entity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EUID or if not available national Registration or ID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Legal Entity Identifier (if available):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Client reference (if available):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 (street, number, floor) (for legal entities, registered office):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1.b.  Contact details (if different from 1.a)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name / Legal entity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 (street, number, floor) (for legal entities, registered office):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2.a.  Information about the legal representative (if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A power of attorney or other official document as proof of the appointment of the representative to be provided as an attachment to this form.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name / Legal entity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Registration number and LEI (if available):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 (street, number, floor) (for legal entities, registered office):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2.b.  Contact details (if different from 2.a)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Last name / Legal entity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Address (street, number, floor) (for legal entities, registered office):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  Information about the complaint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3.a.  Full reference of the crypto-asset service to which the complaint relates (i.e. name of the crypto-asset service provider, crypto-asset service reference number, or other references of the relevant transactions)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3.b.  Description of the complaint’s subject-matter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Please provide any documentation supporting the facts mentioned.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3.c.  Date(s) of the facts that have led to the complaint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3.d.  Description of damage, loss or detriment caused (where relevant)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3.e.  Other comments or relevant information (where relevant)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 ______________________________ (place) on __________________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COMPLAINANT / LEGAL REPRESENTATIVE OF THE COMPLAINANT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after="40" w:before="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Documentation provided (please check the appropriate box):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Power of attorney or other official document as proof of the appointment of the representative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320414592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Copy of the contractual documents of the investments to which the complaint relates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86576635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Other documents supporting the complaint: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115626585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MUDELL GĦAT-TRESSIQ TA’ LMENTI</w:t>
      </w: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Layout w:type="fixed"/>
        <w:tblLook w:val="0400"/>
      </w:tblPr>
      <w:tblGrid>
        <w:gridCol w:w="8721"/>
        <w:gridCol w:w="624"/>
        <w:tblGridChange w:id="0">
          <w:tblGrid>
            <w:gridCol w:w="8721"/>
            <w:gridCol w:w="62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IT-TRESSIQ TA’ LMENT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(li għandu jintbagħat mill-klijent lill-fornitur ta’ servizzi tal-kriptoassi)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1.a. Informazzjoni dwar l-ilmentatur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Kunjom/Isem l-entità ġuridika: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EUID jew jekk mhux disponibbli n-numru tar-Reġistrazzjoni jew tal-ID nazzjonali: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Identifikatur ta’ Entità Ġuridika (jekk disponibbli):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Referenza tal-klijent (jekk disponibbli):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(triq, numru, sular) (għal entitajiet ġuridiċi, uffiċċju reġistrat):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Kodiċi postali: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Pajjiż: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Telefown: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tal-posta elettronika: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1.b. Id-dettalji ta’ kuntatt (jekk differenti minn 1.a)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Kunjom/Isem l-entità ġuridika: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(triq, numru, sular) (għal entitajiet ġuridiċi, uffiċċju reġistrat):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Kodiċi postali: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Pajjiż: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Telefown: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tal-posta elettronika: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2.a. Informazzjoni dwar ir-rappreżentant legali (jekk applikabbli)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(prokura jew dokument uffiċjali ieħor bħala prova tal-ħatra tar-rappreżentant li għandu jiġi pprovdut bħala dokument meħmuż ma’ din il-formola)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Kunjom/Isem l-entità ġuridika: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Numru tar-reġistrazzjoni u LEI (jekk disponibbli):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(triq, numru, sular) (Għal entitajiet ġuridiċi, uffiċċju reġistrat)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Kodiċi postali: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Pajjiż: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Telefown: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 tal-posta elettronika: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2.b. Id-dettalji ta’ kuntatt (jekk differenti minn 2.a)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Kunjom/Isem l-entità ġuridika: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Isem: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Indirizz: triq, numru, sular (Għall-uffiċċju rreġistrat tad-ditti)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Kodiċi postali: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Pajjiż: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Telefown: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Posta elettronika: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 Informazzjoni dwar l-ilment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3.a. Referenza sħiħa tas-servizz tal-kriptoassi li miegħu huwa relatat l-ilment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(jiġifieri l-isem tal-fornitur ta’ servizzi tal-kriptoassi, in-numru tar-referenza tas-servizz tal-kriptoassi, jew referenzi oħra tat-tranżazzjonijiet rilevanti…)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3.b. Deskrizzjoni tas-suġġett tal-ilment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rtl w:val="0"/>
              </w:rPr>
              <w:t xml:space="preserve">Ipprovdi kwalunkwe dokumentazzjoni li ssostni l-fatti msemmija.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3.c. Id-data(i) tal-fatti li wasslu għall-ilment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3.d. Id-deskrizzjoni tal-ħsara, it-telf jew id-dannu ikkawżati (fejn rilevanti)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3.e. Kummenti oħra jew l-informazzjoni rilevanti (fejn rilevanti)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999999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6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Fi ___________________________________ (post) fi ___________________________________ (data)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6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ILMENTATUR/RAPPREŻENTANT LEGALI TAL-ILMENTATUR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Dokumentazzjoni pprovduta (immarka l-kaxxa xierqa):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562.0" w:type="dxa"/>
        <w:jc w:val="left"/>
        <w:tblLayout w:type="fixed"/>
        <w:tblLook w:val="0400"/>
      </w:tblPr>
      <w:tblGrid>
        <w:gridCol w:w="7172"/>
        <w:gridCol w:w="390"/>
        <w:tblGridChange w:id="0">
          <w:tblGrid>
            <w:gridCol w:w="7172"/>
            <w:gridCol w:w="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Prokura jew dokument uffiċjali ieħor bħala prova tal-ħatra tar-rappreżentant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2085860057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Kopja tad-dokumenti kuntrattwali tal-investimenti li għalihom jirreferi l-ilment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919223567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Dokumenti oħra li jsostnu l-ilment: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id w:val="-63228218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2ckrxIgDDmv6Mto2s1OkE8OGa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9nUGQ0TUJFRkxrdV90YmRKUGJSREdCT0YyUUtwM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